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Главное управление МВД России по Челябинской области, являющееся участником региональной программы «Профилактика преступлений, совершаемых с использованием информационно-телекоммуникационных технологий, на территории Челябинской области на 2023-2025 годы», информирует об активном распространении способов совершения дистанционных мошенничеств с использованием </w:t>
      </w:r>
      <w:r>
        <w:rPr>
          <w:rStyle w:val="a3"/>
          <w:szCs w:val="28"/>
        </w:rPr>
        <w:t>сервисов для обмена сообщениями</w:t>
      </w:r>
      <w:r>
        <w:rPr>
          <w:szCs w:val="28"/>
        </w:rPr>
        <w:t>, изображениями, видео- и аудиозаписями -</w:t>
      </w:r>
      <w:r>
        <w:rPr>
          <w:rStyle w:val="a3"/>
          <w:szCs w:val="28"/>
        </w:rPr>
        <w:t xml:space="preserve"> так называемых «</w:t>
      </w:r>
      <w:proofErr w:type="spellStart"/>
      <w:r>
        <w:rPr>
          <w:szCs w:val="28"/>
        </w:rPr>
        <w:t>мессенджеров</w:t>
      </w:r>
      <w:proofErr w:type="spellEnd"/>
      <w:r>
        <w:rPr>
          <w:szCs w:val="28"/>
        </w:rPr>
        <w:t xml:space="preserve">» (далее - </w:t>
      </w:r>
      <w:proofErr w:type="spellStart"/>
      <w:r>
        <w:rPr>
          <w:szCs w:val="28"/>
        </w:rPr>
        <w:t>мессенджер</w:t>
      </w:r>
      <w:proofErr w:type="spellEnd"/>
      <w:r>
        <w:rPr>
          <w:szCs w:val="28"/>
        </w:rPr>
        <w:t>).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Злоумышленник звонит абоненту в </w:t>
      </w:r>
      <w:proofErr w:type="spellStart"/>
      <w:r>
        <w:rPr>
          <w:szCs w:val="28"/>
        </w:rPr>
        <w:t>мессенджере</w:t>
      </w:r>
      <w:proofErr w:type="spellEnd"/>
      <w:r>
        <w:rPr>
          <w:szCs w:val="28"/>
        </w:rPr>
        <w:t>, представляется курьером службы доставки и сообщает о необходимости вручения (передачи, получения) некоего «сюрприза». Используя методы психологического манипулирования и пользуясь доверчивостью, он, под различными предлогами, для подтверждения доставки такого «сюрприза», убеждает гражданина назвать код из поступившего абоненту SMS-сообщения.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Далее в преступную схему включаются лица, которые представляются сотрудниками государственных структур (например, </w:t>
      </w:r>
      <w:proofErr w:type="spellStart"/>
      <w:r>
        <w:rPr>
          <w:szCs w:val="28"/>
        </w:rPr>
        <w:t>Роскомнадзора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Росфинмониторинга</w:t>
      </w:r>
      <w:proofErr w:type="spellEnd"/>
      <w:r>
        <w:rPr>
          <w:szCs w:val="28"/>
        </w:rPr>
        <w:t>, ФСБ). Под предлогами «аннулирования доверенности» и «предотвращения уголовного преследования» потерпевшего убеждают перевести денежные средства на так называемый «безопасный счет». В результате граждане лишаются денежных средств.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>Для профилактики подобных преступлений и повышения эффективности обеспечения личной имущественной безопасности гражданам недопустимо: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>передавать (диктовать) третьим лицам реквизиты своих банковских карт, коды из SMS и иные персональные данные;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переходить по неизвестным </w:t>
      </w:r>
      <w:proofErr w:type="spellStart"/>
      <w:r>
        <w:rPr>
          <w:szCs w:val="28"/>
        </w:rPr>
        <w:t>интернет-ссылкам</w:t>
      </w:r>
      <w:proofErr w:type="spellEnd"/>
      <w:r>
        <w:rPr>
          <w:szCs w:val="28"/>
        </w:rPr>
        <w:t xml:space="preserve"> и устанавливать на компьютеры и мобильные средства связи сторонние приложения (программы);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выполнять требования неизвестных лиц, представляющихся сотрудниками государственных органов или финансовых структур, в </w:t>
      </w:r>
      <w:proofErr w:type="spellStart"/>
      <w:r>
        <w:rPr>
          <w:szCs w:val="28"/>
        </w:rPr>
        <w:t>мессенджерах</w:t>
      </w:r>
      <w:proofErr w:type="spellEnd"/>
      <w:r>
        <w:rPr>
          <w:szCs w:val="28"/>
        </w:rPr>
        <w:t xml:space="preserve"> и социальных сетях.</w:t>
      </w:r>
    </w:p>
    <w:p w:rsidR="00325399" w:rsidRDefault="00325399" w:rsidP="00325399">
      <w:pPr>
        <w:widowControl w:val="0"/>
        <w:suppressLineNumbers/>
        <w:snapToGrid w:val="0"/>
        <w:ind w:firstLine="737"/>
        <w:jc w:val="both"/>
        <w:rPr>
          <w:szCs w:val="28"/>
        </w:rPr>
      </w:pPr>
      <w:r>
        <w:rPr>
          <w:szCs w:val="28"/>
        </w:rPr>
        <w:t xml:space="preserve">Также гражданам необходимо помнить, что сотрудники правоохранительных органов при проведении оперативно-розыскных и следственных мероприятий не связываются и не общаются посредством </w:t>
      </w:r>
      <w:proofErr w:type="spellStart"/>
      <w:r>
        <w:rPr>
          <w:szCs w:val="28"/>
        </w:rPr>
        <w:t>мессенджера</w:t>
      </w:r>
      <w:proofErr w:type="spellEnd"/>
      <w:r>
        <w:rPr>
          <w:szCs w:val="28"/>
        </w:rPr>
        <w:t>.</w:t>
      </w:r>
    </w:p>
    <w:p w:rsidR="00EF08E1" w:rsidRDefault="00EF08E1"/>
    <w:sectPr w:rsidR="00EF08E1" w:rsidSect="00EF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25399"/>
    <w:rsid w:val="00325399"/>
    <w:rsid w:val="00E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5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2025-09-04T11:15:00Z</dcterms:created>
  <dcterms:modified xsi:type="dcterms:W3CDTF">2025-09-04T11:15:00Z</dcterms:modified>
</cp:coreProperties>
</file>